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93" w:rsidRDefault="007E1993" w:rsidP="007E1993">
      <w:pPr>
        <w:shd w:val="clear" w:color="auto" w:fill="FFFFFF"/>
        <w:spacing w:before="180" w:after="135" w:line="240" w:lineRule="auto"/>
        <w:ind w:right="15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pt-PT"/>
        </w:rPr>
      </w:pPr>
      <w:r>
        <w:rPr>
          <w:rFonts w:ascii="Arial" w:eastAsia="Times New Roman" w:hAnsi="Arial" w:cs="Arial"/>
          <w:color w:val="222222"/>
          <w:kern w:val="36"/>
          <w:sz w:val="27"/>
          <w:lang w:eastAsia="pt-PT"/>
        </w:rPr>
        <w:t>I Congresso Nacional da Sociedade Civil</w:t>
      </w:r>
    </w:p>
    <w:p w:rsidR="007E1993" w:rsidRDefault="007E1993" w:rsidP="007E199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PT"/>
        </w:rPr>
        <w:t>ISCTE, dia 12 de Outubro de 2013-10-01</w:t>
      </w:r>
    </w:p>
    <w:p w:rsidR="007E1993" w:rsidRDefault="007E1993" w:rsidP="007E199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7E1993" w:rsidRDefault="007E1993" w:rsidP="007E199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PT"/>
        </w:rPr>
        <w:t>Cidadania e Minorias</w:t>
      </w:r>
    </w:p>
    <w:p w:rsidR="007E1993" w:rsidRDefault="007E1993" w:rsidP="007E1993">
      <w:pPr>
        <w:shd w:val="clear" w:color="auto" w:fill="FFFFFF"/>
        <w:spacing w:after="100" w:line="240" w:lineRule="auto"/>
        <w:rPr>
          <w:rFonts w:eastAsia="Times New Roman" w:cs="Arial"/>
          <w:color w:val="222222"/>
          <w:lang w:eastAsia="pt-PT"/>
        </w:rPr>
      </w:pPr>
    </w:p>
    <w:p w:rsidR="007E1993" w:rsidRDefault="007E1993" w:rsidP="007E1993">
      <w:pPr>
        <w:shd w:val="clear" w:color="auto" w:fill="FFFFFF"/>
        <w:spacing w:after="100" w:line="288" w:lineRule="auto"/>
        <w:rPr>
          <w:rFonts w:eastAsia="Times New Roman" w:cs="Arial"/>
          <w:color w:val="222222"/>
          <w:lang w:eastAsia="pt-PT"/>
        </w:rPr>
      </w:pPr>
      <w:r>
        <w:rPr>
          <w:rFonts w:eastAsia="Times New Roman" w:cs="Arial"/>
          <w:color w:val="222222"/>
          <w:lang w:eastAsia="pt-PT"/>
        </w:rPr>
        <w:t xml:space="preserve">A cidadania nasce em fechamento social contra “minorias” por vezes maioritárias: os aristocratas e os camponeses. Mas também contra mulheres, crianças, trabalhadores, escravos, estrangeiros, pobres, a quem genérica mas, nada inocentemente, discriminatoriamente, se passou a chamar minorias. </w:t>
      </w:r>
    </w:p>
    <w:p w:rsidR="007E1993" w:rsidRDefault="007E1993" w:rsidP="007E1993">
      <w:pPr>
        <w:shd w:val="clear" w:color="auto" w:fill="FFFFFF"/>
        <w:spacing w:after="100" w:line="288" w:lineRule="auto"/>
        <w:rPr>
          <w:rFonts w:eastAsia="Times New Roman" w:cs="Arial"/>
          <w:color w:val="222222"/>
          <w:lang w:eastAsia="pt-PT"/>
        </w:rPr>
      </w:pPr>
      <w:r>
        <w:rPr>
          <w:rFonts w:eastAsia="Times New Roman" w:cs="Arial"/>
          <w:color w:val="222222"/>
          <w:lang w:eastAsia="pt-PT"/>
        </w:rPr>
        <w:t xml:space="preserve">As diferentes gerações de direitos humanos, quatro, são o registo doutrinário e legal da luta contra a estreiteza do insistente e sempre presente fechamento da cidadania, com vista a corrigir a primeira e democratizar a segunda. Direitos cívicos de circulação e de não discriminação no espaço público, direitos políticos de voto e participação eleitoral, incluindo liberdade de palavra, direitos socioeconómicos e culturais e, mais recentemente, </w:t>
      </w:r>
      <w:proofErr w:type="spellStart"/>
      <w:r>
        <w:rPr>
          <w:rFonts w:eastAsia="Times New Roman" w:cs="Arial"/>
          <w:color w:val="222222"/>
          <w:lang w:eastAsia="pt-PT"/>
        </w:rPr>
        <w:t>diretos</w:t>
      </w:r>
      <w:proofErr w:type="spellEnd"/>
      <w:r>
        <w:rPr>
          <w:rFonts w:eastAsia="Times New Roman" w:cs="Arial"/>
          <w:color w:val="222222"/>
          <w:lang w:eastAsia="pt-PT"/>
        </w:rPr>
        <w:t xml:space="preserve"> da natureza. </w:t>
      </w:r>
    </w:p>
    <w:p w:rsidR="007E1993" w:rsidRDefault="007E1993" w:rsidP="007E1993">
      <w:pPr>
        <w:shd w:val="clear" w:color="auto" w:fill="FFFFFF"/>
        <w:spacing w:after="100" w:line="288" w:lineRule="auto"/>
        <w:rPr>
          <w:rFonts w:eastAsia="Times New Roman" w:cs="Arial"/>
          <w:color w:val="222222"/>
          <w:lang w:eastAsia="pt-PT"/>
        </w:rPr>
      </w:pPr>
      <w:r>
        <w:rPr>
          <w:rFonts w:eastAsia="Times New Roman" w:cs="Arial"/>
          <w:color w:val="222222"/>
          <w:lang w:eastAsia="pt-PT"/>
        </w:rPr>
        <w:t>Mais recentemente, também as diferentes declarações de direitos humanos especializadas percorrem caminho paralelo – os direitos das mulheres, das crianças, dos imigrantes e respectivas famílias, dos povos indígenas, procuram recuperar as falsas interpretações culturalmente enviesadas por perspectivas fechadas e exclusivistas de cidadania, nomeadamente as expressas por partidos xenófobos, mas com a compreensão de muitos cidadãos.</w:t>
      </w:r>
    </w:p>
    <w:p w:rsidR="007E1993" w:rsidRDefault="007E1993" w:rsidP="007E1993">
      <w:pPr>
        <w:shd w:val="clear" w:color="auto" w:fill="FFFFFF"/>
        <w:spacing w:after="100" w:line="288" w:lineRule="auto"/>
        <w:rPr>
          <w:rFonts w:eastAsia="Times New Roman" w:cs="Arial"/>
          <w:color w:val="222222"/>
          <w:lang w:eastAsia="pt-PT"/>
        </w:rPr>
      </w:pPr>
    </w:p>
    <w:p w:rsidR="007E1993" w:rsidRDefault="007E1993" w:rsidP="007E199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PT"/>
        </w:rPr>
        <w:t>Cidadania e Minorias - crítica à formulação do pedido de participação</w:t>
      </w:r>
    </w:p>
    <w:p w:rsidR="007E1993" w:rsidRDefault="007E1993" w:rsidP="007E199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7E1993" w:rsidRDefault="007E1993" w:rsidP="007E1993">
      <w:pPr>
        <w:shd w:val="clear" w:color="auto" w:fill="FFFFFF"/>
        <w:spacing w:after="100" w:line="288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As perguntas propostas e o nome deste tema em particular parecem esquecer a história e a identidade cidadã: </w:t>
      </w:r>
    </w:p>
    <w:p w:rsidR="007E1993" w:rsidRDefault="007E1993" w:rsidP="007E1993">
      <w:r>
        <w:t>Nenhuma centralidade (singular) persiste sem a contribuição, mais ou menos empática, das periferias (plurais). O despotismo monta-se aos ombros de terceiros a imaginar o mundo ao contrário: que é a centralidade que dá vida às periferias.</w:t>
      </w:r>
    </w:p>
    <w:p w:rsidR="007E1993" w:rsidRDefault="007E1993" w:rsidP="007E1993">
      <w:r>
        <w:t>Democracia, se puder existir na radicalidade que há quem deseje, saberá como oferecer livre-trânsito nas centralidades para quaisquer minorias. A democracia torna-se viável quando assume a responsabilidade cidadã de mobilizar as “minorias” (frequentemente maiorias, como as mulheres, os camponeses, os trabalhadores, os imigrantes e outros) que começam por recear mostrar-se, por não suportarem servirem de bodes expiatórios. A democracia fenece sempre que se dedica a confirmar institucionalmente a perseguição aos inimigos úteis, isto é, às minorias sem capacidade de reacção efectiva, como acontece hoje frequentemente com os imigrantes pobres ou as orientações sexuais minoritárias.</w:t>
      </w:r>
    </w:p>
    <w:p w:rsidR="0074269E" w:rsidRDefault="0074269E"/>
    <w:sectPr w:rsidR="0074269E" w:rsidSect="00742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993"/>
    <w:rsid w:val="0074269E"/>
    <w:rsid w:val="007E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9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2027</Characters>
  <Application>Microsoft Office Word</Application>
  <DocSecurity>0</DocSecurity>
  <Lines>16</Lines>
  <Paragraphs>4</Paragraphs>
  <ScaleCrop>false</ScaleCrop>
  <Company>ISCTE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</dc:creator>
  <cp:keywords/>
  <dc:description/>
  <cp:lastModifiedBy>apad</cp:lastModifiedBy>
  <cp:revision>1</cp:revision>
  <dcterms:created xsi:type="dcterms:W3CDTF">2013-10-01T09:25:00Z</dcterms:created>
  <dcterms:modified xsi:type="dcterms:W3CDTF">2013-10-01T09:25:00Z</dcterms:modified>
</cp:coreProperties>
</file>